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2"/>
          <w:tab w:val="left" w:leader="none" w:pos="4820"/>
          <w:tab w:val="left" w:leader="none" w:pos="68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471672" cy="577988"/>
            <wp:effectExtent b="0" l="0" r="0" t="0"/>
            <wp:docPr descr="image.png" id="1073741840" name="image2.png"/>
            <a:graphic>
              <a:graphicData uri="http://schemas.openxmlformats.org/drawingml/2006/picture">
                <pic:pic>
                  <pic:nvPicPr>
                    <pic:cNvPr descr="image.png" id="0" name="image2.png"/>
                    <pic:cNvPicPr preferRelativeResize="0"/>
                  </pic:nvPicPr>
                  <pic:blipFill>
                    <a:blip r:embed="rId7"/>
                    <a:srcRect b="1777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577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40"/>
          <w:tab w:val="left" w:leader="none" w:pos="7230"/>
          <w:tab w:val="left" w:leader="none" w:pos="7797"/>
          <w:tab w:val="left" w:leader="none" w:pos="9132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ISTITUTO COMPRENSIVO DI STATO “G. GARIBALDI”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S.S.P.G “G. PASCOLI” - A.S………….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Relazione finale coordinata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 Consiglio di Classe…  sezione…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Attenzione: le parti scritte in rosso sono indicazioni per la compilazione.</w:t>
      </w:r>
    </w:p>
    <w:p w:rsidR="00000000" w:rsidDel="00000000" w:rsidP="00000000" w:rsidRDefault="00000000" w:rsidRPr="00000000" w14:paraId="0000000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COMPOSIZIONE DEL CONSIGLIO DI CLASSE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Consiglio di classe è organo di coordinamento, di contatto reciproco e di rapporto dei singoli docenti.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L’attività che esso svolge deve intendersi ed attuarsi come individuale e comunitaria insieme, essendo ciascun insegnante non solo educatore, ma coeducatore dei propri alunni.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rHeight w:val="5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DOCENTE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c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(cognome e nome  in stampato maiuscolo)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Geografia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L2- inglese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L3- francese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Matematica e scienze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Scienze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Sostegno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Strumento Musicale (chitarra)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Strumento Musicale (flauto)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Strumento Musicale (pianoforte)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Strumento Musicale (violino)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Coordinatore ____________</w:t>
        <w:tab/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Segretario________________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Coordinatore di classe di Educazione Civica___________________</w:t>
        <w:tab/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Rappresentanti dei genitori all’interno del CdC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</w:t>
        <w:tab/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 </w:t>
        <w:tab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</w:t>
        <w:tab/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4)</w:t>
        <w:tab/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PRESENTAZIONE DELLA CLASSE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2.1 Composizione del gruppo classe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259"/>
        <w:gridCol w:w="3259"/>
        <w:gridCol w:w="3260"/>
        <w:tblGridChange w:id="0">
          <w:tblGrid>
            <w:gridCol w:w="3259"/>
            <w:gridCol w:w="3259"/>
            <w:gridCol w:w="3260"/>
          </w:tblGrid>
        </w:tblGridChange>
      </w:tblGrid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Femmine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Maschi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Ripetenti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Inadempienti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Alunni con BES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4" w:right="0" w:firstLine="707.0000000000005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2.2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Situazione finale della classe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NEL CORSO DEL TRIENNIO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-solo per le classi terze-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sul piano educativo e didattico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Fare riferimento all’ambiente di provenienza degli alunni, alla tipologia di classe, al livello medio di competenze, al ritmo di lavoro, alla partecipazione e impegno (a scuola e a casa),  rapporti con le famiglie, al clima relazionale. Soffermarsi sui casi particolari per: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frequenza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gravi difficoltà di apprendimento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difficoltà linguistiche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disturbi comportamentali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svantaggio socio culturale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scarsa motivazione allo studio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difficoltà relazionali con coetanei e adulti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RAPPORTO DELLA CLASSE CON GLI INSEGNANTI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Il rapporto con gli insegnanti è stato: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costruttivo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abbastanza costruttivo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buono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talvolta difficoltoso a causa di…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SVOLGIMENTO DELLA PROGRAMMAZIONE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I contenuti della programmazione sono stati tutti effettivamente svolti.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17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Non sono stati svolti i seguenti contenuti:………………………………………………………………..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per i seguenti motivi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OBIETTIVI CONSEGUITI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Gli obiettivi educativi generali sono stati: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pienamente acquisiti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acquisiti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sufficientemente acquisiti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non ancora acquisiti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Rispetto alla situazione di partenza, alla sua evoluzione nel corso dell’anno, la classe: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103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è complessivamente migliorata               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è rimasta stabile    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è peggiorata per i seguenti motivi ……………………………………………………………………………………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Gli obiettivi generali delle discipline sono stati perseguiti giungendo a risultati complessivamente: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molto positivi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positivi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abbastanza positivi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accettabili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non del tutto adeguati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inadeguati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Si sono osservate lacune in merito a …………………………………………………………………………………………………………………….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" w:right="28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L’autonomia di lavoro è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adeguata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nel complesso adeguata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per un gruppo di alunni non ancora adeguata per i seguenti motivi ………………………………………………………………….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3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2.3 Rapporti con le famiglie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8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I rapporti con i genitori sono stati regolari e costanti (discontinui, scarsi).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8" w:right="59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Si è registrata una presenza costante/poco costante dei rappresentanti dei genitori in occasione dei consigli di classe. Il contributo dato dalle famiglie relativamente a problematiche educative con ricaduta su aspetti didattici (esempio: impiego del tempo non scolastico, quantità di ore dedicate allo studio e condizioni materiali in cui esso si sviluppa, tematiche socio-culturali rilevanti o più avvertite nell’ambiente), ha contribuito al successo formativo degli alunni. Anche in caso di convocazioni, i genitori si sono presentati sollecitamente. (Le famiglie hanno conferito con gli insegnanti soltanto in occasione della consegna delle schede o se espressamente convocati).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2.4 Livelli di competenza raggiunti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Consiglio di Classe, in relazione alla situazione di partenza emersa e ai bisogni culturali registrati, individua orientativamente, all’interno del gruppo classe, i seguenti livelli di competenza: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96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478"/>
        <w:gridCol w:w="4918"/>
        <w:tblGridChange w:id="0">
          <w:tblGrid>
            <w:gridCol w:w="4478"/>
            <w:gridCol w:w="4918"/>
          </w:tblGrid>
        </w:tblGridChange>
      </w:tblGrid>
      <w:tr>
        <w:trPr>
          <w:cantSplit w:val="0"/>
          <w:trHeight w:val="19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LIVELLO AVANZATO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L’alunno/a ha dimostrato di saper comunicare efficacemente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 rielaborare con spirito critico conoscenze e abilità acquisite. Ha saputo usare strumenti e metodi in senso trasversale, autonomo e responsabile. Si è impegnato/a con costanza nelle attività. Le sue competenze teorico-pratiche consentono lo svolgimento in autonomia dei compiti con discreto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impegno e buoni risultati, anche in contesti poco noti.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LIVELLO INTERMEDIO: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L’alunno/a ha dimostrato di saper comunicare in maniera discreta e sempre corretta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 di saper rielaborare in senso completo e adeguato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conoscenze e abilità acquisite. Le sue competenze teorico-pratiche gli hanno consentito lo svolgimento autonomo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dei compiti con discreto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impegno e buoni risultati, anche in contesti poco noti.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LIVELLO BASE: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 competenze teorico-pratiche essenziali e le conoscenze e le abilità acquisite hanno consentito all’alunno/a l’esecuzione di compiti semplici in contesti noti, con metodi basilari. Sufficientemente autonomo/a, l’alunno/a si è impegnato in modo poco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costante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LIVELLO INIZIALE: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L’alunno/a ha evidenziato alcune semplici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competenze pratiche, in contesti strutturati / noti e solo sotto una diretta supervisione. Ha mostrato gravi incertezze operative e scarso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impegno.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2.4 Casi particolari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(indicare i nomi)</w:t>
      </w:r>
      <w:r w:rsidDel="00000000" w:rsidR="00000000" w:rsidRPr="00000000">
        <w:rPr>
          <w:rtl w:val="0"/>
        </w:rPr>
      </w:r>
    </w:p>
    <w:tbl>
      <w:tblPr>
        <w:tblStyle w:val="Table4"/>
        <w:tblW w:w="9637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03"/>
        <w:gridCol w:w="1818"/>
        <w:gridCol w:w="3749"/>
        <w:gridCol w:w="3567"/>
        <w:tblGridChange w:id="0">
          <w:tblGrid>
            <w:gridCol w:w="503"/>
            <w:gridCol w:w="1818"/>
            <w:gridCol w:w="3749"/>
            <w:gridCol w:w="3567"/>
          </w:tblGrid>
        </w:tblGridChange>
      </w:tblGrid>
      <w:tr>
        <w:trPr>
          <w:cantSplit w:val="0"/>
          <w:trHeight w:val="406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Alunno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26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(Indicare nome e cognome)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Ragione dell’individuazione del caso particolare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alunno H – BES/DSA - alunno straniero in fase di alfabetizzazione o con Difficoltà linguistiche - difficoltà di apprendimento  – difficoltà di attenzione - difficoltà nei processi logico-analitici - prerequisiti molto carenti– - Ritmi di apprendimento lenti - Disagio comportamentale  -Svantaggio socio-culturale –Motivi di salute –– altro (indicare)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Strategie e interventi messi in atto dal Consiglio di Classe e relativa efficacia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alunni H e BES/DSA rimandare rispettivamente al pei e al pdp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vedi PEI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vedi PDP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lavori differenziati per fasce di livello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extracurricolari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corsi di recupero disciplinari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interventi individualizzati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adesione a progetti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intervento di educatori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(specificare)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108" w:right="0" w:hanging="1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ATTIVITÀ ORIENTATIVE E INTEGRATIVE</w:t>
      </w:r>
    </w:p>
    <w:p w:rsidR="00000000" w:rsidDel="00000000" w:rsidP="00000000" w:rsidRDefault="00000000" w:rsidRPr="00000000" w14:paraId="000000B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3.1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Attività orientative: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(compilare solo per le classi III)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Sono stati effettuati gli interventi previsti dal P.T.O.F. per le classi terze. Le prof.sse ………………………………………………., in collaborazione con tutti i docenti della classe, hanno svolto attività di orientamento con attività mirate , soprattutto a classe intera ma anche con la divisione in gruppi. E’ stato svolto un lavoro di discussione e riflessione sull’orientamento alle professioni (conoscenza di sé e aspettative personali) nonché una partecipazione, calendarizzata, alle attività di orientamento proposte dalla scuole superiori. La classe ha seguito l’attività con interesse ....</w:t>
      </w:r>
    </w:p>
    <w:p w:rsidR="00000000" w:rsidDel="00000000" w:rsidP="00000000" w:rsidRDefault="00000000" w:rsidRPr="00000000" w14:paraId="000000B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3.2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Attività interdisciplinari e/o pluridisciplinari: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3.3.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UdA trasversali svolte: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(compilare in base alla classe I, II o III)</w:t>
      </w:r>
    </w:p>
    <w:p w:rsidR="00000000" w:rsidDel="00000000" w:rsidP="00000000" w:rsidRDefault="00000000" w:rsidRPr="00000000" w14:paraId="000000B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Classi prime</w:t>
      </w:r>
    </w:p>
    <w:p w:rsidR="00000000" w:rsidDel="00000000" w:rsidP="00000000" w:rsidRDefault="00000000" w:rsidRPr="00000000" w14:paraId="000000B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Classi seconde</w:t>
      </w:r>
    </w:p>
    <w:p w:rsidR="00000000" w:rsidDel="00000000" w:rsidP="00000000" w:rsidRDefault="00000000" w:rsidRPr="00000000" w14:paraId="000000B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Classi terze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3.4. Altre attività svolte dal Consiglio di Classe: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(per esempio partecipazione a concorsi o ad attività formative e/o laboratoriali proposte da enti/piattaforme)</w:t>
      </w:r>
    </w:p>
    <w:p w:rsidR="00000000" w:rsidDel="00000000" w:rsidP="00000000" w:rsidRDefault="00000000" w:rsidRPr="00000000" w14:paraId="000000C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 MEDIAZIONI DIDATTICHE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E’ stata cura di tutti i docenti attuare interventi personalizzati di approfondimento, consolidamento e recupero. L'équipe ha puntato a sviluppare negli allievi motivazione ed atteggiamenti di disponibilità che consentissero a tutti di sentirsi partecipi e protagonisti. A tal fine ciascun docente ha avuto cura di: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valorizzare senza omologare, sottolineando il positivo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rispettare gli stili individuali di apprendimento, stimolando l’acquisizione e l’utilizzo di altri stili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incoraggiare e orientare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correggere con autorevolezza, quando necessario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sostenere e condividere il progetto personale di crescita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favorire lo sviluppo del grado di responsabilità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promuovere lo sviluppo di interessi, attitudini, capacità</w:t>
      </w:r>
    </w:p>
    <w:p w:rsidR="00000000" w:rsidDel="00000000" w:rsidP="00000000" w:rsidRDefault="00000000" w:rsidRPr="00000000" w14:paraId="000000C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metodologie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adottate hanno riguardato l'area della/delle :</w:t>
        <w:br w:type="textWrapping"/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5250" cy="95250"/>
            <wp:effectExtent b="0" l="0" r="0" t="0"/>
            <wp:docPr descr="image.png" id="1073741842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Esperienza: osservazione della realtà, percezione di sé, introspezione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441" cy="91155"/>
            <wp:effectExtent b="0" l="0" r="0" t="0"/>
            <wp:docPr descr="image.png" id="1073741841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441" cy="91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Comunicazione: verbale, iconica, grafica, multimediale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5250" cy="95250"/>
            <wp:effectExtent b="0" l="0" r="0" t="0"/>
            <wp:docPr descr="image.png" id="1073741844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Ricerca: raccolta dati, selezione, organizzazione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5250" cy="95250"/>
            <wp:effectExtent b="0" l="0" r="0" t="0"/>
            <wp:docPr descr="image.png" id="1073741843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Operatività: progettazione ed organizzazione di un lavoro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Metodologia della DDI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 permesso un approccio didattico basato sullo sviluppo delle competenze, orientato all’imparare ad imparare, allo spirito di collaborazione, all’interazione autonoma, costruttiva ed efficace dello studente e si è articolata attraverso: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735" w:right="0" w:hanging="3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l’uso del Registro Elettronico (per comunicare quotidianamente argomenti e attività a famiglie, studenti e docenti);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735" w:right="0" w:hanging="3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l’utilizzo della piattaforma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Google Suite for Education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che permette: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consultazione di testi in versione digitale, lo svolgimento degli esercizi proposti, anche direttamente online;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catalogazione ordinata per tematiche degli argomenti affrontati (che restano sempre a disposizione dell’alunna/o, rendendo l’apprendimento leggero, flessibile e divertente ed evitando un eccessivo carico di lavoro);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visione di filmati, documentari, libro di testo parte digitale, schede, video lezioni /audio lezioni sincrone o asincrone, lezioni registrate da varie piattaforme, materiali prodotti dall'insegnante, YouTube, portali vari, enciclopedie digitali, altro…….)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possibilità di aggiungere video, audio, materiale scaricabile o stampabile, immagini, link a siti di interesse, documenti di vario genere per garantire una personalizzazione dello studio nonché un approfondimento e un aggiornamento continuo della materia, anche accogliendo suggerimenti, curiosità e desideri dei ragazzi o delle famiglie.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metodi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utilizzati sono stati: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5250" cy="95250"/>
            <wp:effectExtent b="0" l="0" r="0" t="0"/>
            <wp:docPr descr="image.png" id="1073741846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Induttivo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441" cy="91155"/>
            <wp:effectExtent b="0" l="0" r="0" t="0"/>
            <wp:docPr descr="image.png" id="1073741845" name="image1.png"/>
            <a:graphic>
              <a:graphicData uri="http://schemas.openxmlformats.org/drawingml/2006/picture">
                <pic:pic>
                  <pic:nvPicPr>
                    <pic:cNvPr descr="image.pn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441" cy="91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Deduttivo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5250" cy="95250"/>
            <wp:effectExtent b="0" l="0" r="0" t="0"/>
            <wp:docPr descr="image.png" id="1073741848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Ricerca – azione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5250" cy="95250"/>
            <wp:effectExtent b="0" l="0" r="0" t="0"/>
            <wp:docPr descr="image.png" id="1073741847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Esperienziale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Le strategie didattiche utilizzate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29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lavori di gruppo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lezioni espositive/dialogate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mappe concettuali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tutoring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brainstorming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problem solving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attività di laboratorio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esplicitazione finalità e obiettivi dell’attività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affidamento di incarichi di responsabilità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allungamento dei tempi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controllo sistematico di materiale e lavoro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collaborazione con esperti/altre agenzie educative territoriali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attività a crescente livello di difficoltà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valorizzazione di interessi extrascolastici positivi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colloqui con le famiglie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16" w:right="0" w:hanging="2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" w:right="0" w:hanging="1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Mezzi e strumenti utilizzati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3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libri testo anche in formato digitale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laboratori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documenti editabili 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palestra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file audio/video prodotti dai docenti o reperibili in rete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attrezzature sportive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canali di comunicazione istituzionali (mail, registro elettronico, piattaforma G-Suite, 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altri applicativi per la DDI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altro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specificare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 VERIFICA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Consiglio di Classe ha somministrato verifiche di varia tipologia scegliendo tra:</w:t>
      </w:r>
      <w:r w:rsidDel="00000000" w:rsidR="00000000" w:rsidRPr="00000000">
        <w:rPr>
          <w:rtl w:val="0"/>
        </w:rPr>
      </w:r>
    </w:p>
    <w:tbl>
      <w:tblPr>
        <w:tblStyle w:val="Table7"/>
        <w:tblW w:w="963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saggi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testi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discussioni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interventi spontanei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interrogazioni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questionari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relazioni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prove grafico/iconiche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prove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elaborati tecnico/pratici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elaborati in formato digitale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schede strutturate per l’autoverifica e l’autocontrollo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colloqui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16" w:right="0" w:hanging="216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Test del tipo: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vero/falso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scelta multipla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problemi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60"/>
        </w:tabs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60"/>
        </w:tabs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60"/>
        </w:tabs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60"/>
        </w:tabs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60"/>
        </w:tabs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60"/>
        </w:tabs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 VALUTAZIONE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Articolazione della valutazione degli apprendimenti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07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167"/>
        <w:gridCol w:w="6640"/>
        <w:tblGridChange w:id="0">
          <w:tblGrid>
            <w:gridCol w:w="3167"/>
            <w:gridCol w:w="6640"/>
          </w:tblGrid>
        </w:tblGridChange>
      </w:tblGrid>
      <w:tr>
        <w:trPr>
          <w:cantSplit w:val="0"/>
          <w:trHeight w:val="2518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INIZIALE (diagnostica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53" w:right="0" w:hanging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Colloquio con gli insegnanti della scuola  Primaria (classi 1^ Secondaria).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53" w:right="0" w:hanging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Colloquio con la famiglia finalizzato allo scambio di informazioni ritenute utili al benessere dell’alunno nella scuola.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53" w:right="0" w:hanging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 con i educatori/assistenti sociali in caso di disturbi specifici dell’apprendimento.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8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INTERMEDIA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Attenta valutazione degli esiti delle prove, per attivare eventuali percorsi di recupero.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Scheda di valutazione (I quadrimestre).</w:t>
            </w:r>
          </w:p>
        </w:tc>
      </w:tr>
      <w:tr>
        <w:trPr>
          <w:cantSplit w:val="0"/>
          <w:trHeight w:val="1652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FINALE (sommativa)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Prove individuali degli alunni.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Scheda di valutazione (II quadrimestre)</w:t>
              <w:tab/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Esame conclusivo del Primo Ciclo di Istruzione classi terze della  Scuola Secondaria di Primo grado (si rimanda a quanto approvato nel Collegio Docenti del 13 maggio 2021)</w:t>
            </w:r>
          </w:p>
        </w:tc>
      </w:tr>
      <w:tr>
        <w:trPr>
          <w:cantSplit w:val="0"/>
          <w:trHeight w:val="828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CERTIFICAZIONE DELLE COMPETENZE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Compete ai docenti delle classi terze della Scuola Secondaria di Primo grado, alla fine del ciclo di istruzione obbligatorio.</w:t>
            </w:r>
          </w:p>
        </w:tc>
      </w:tr>
    </w:tbl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valutazione (art.1, c.1 D.Lgs.62 del 13/4/2017) ha per oggetto il processo formativo e i risultati di apprendimento dello studente, ha finalità formativa ed educativa e concorre al miglioramento degli apprendimenti e al successo formativo degli stessi, documenta lo sviluppo dell'identità personale e promuove l’autovalutazione di ciascuno in relazione alle acquisizioni di conoscenze, abilità e competenze.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valutazione del comportamento, inoltre, si riferisce allo sviluppo delle competenze di cittadinanza. Lo Statuto degli  studenti, il Patto educativo di corresponsabilità e i regolamenti approvati dalle istituzioni scolastiche ne costituiscono i riferimenti essenziali (art.1, c.3 D.Lgs.62 del 13/4/2017).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monitoraggio periodico e finale degli apprendimenti del primo ciclo è espresso con votazioni in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decimi o fasce di livello di competenza (si fa riferimento alle rubriche disciplinari, per le competenze chiave, per le unità trasversali e per il comportamento)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L'istituzione scolastica, nell'ambito dell'autonomia didattica e organizzativa, è tenuta ad attivare specifiche strategie per il miglioramento dei suddetti livelli, quand’essi siano parzialmente raggiunti o in via di prima acquisizione. (art.2, cc.1-2 D.Lgs.62 del 13/4/2017)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Nella valutazione si è pertanto tenuto conto di tutte le componenti che hanno influito sul processo formativo, ossia nello specifico: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5250" cy="95250"/>
            <wp:effectExtent b="0" l="0" r="0" t="0"/>
            <wp:docPr descr="image.png" id="1073741850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la frequenza/partecipazione alle attività (conformemente alle deroghe stabilite in sede collegiale e/o ministeriale);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0" distT="0" distL="0" distR="0">
            <wp:extent cx="95250" cy="95250"/>
            <wp:effectExtent b="0" l="0" r="0" t="0"/>
            <wp:docPr descr="image.png" id="1073741839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 il comportamento, valutato con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voto numerico in decimi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e inerente allo “sviluppo delle competenze di cittadinanza” (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art.2, cc.4-5 D.Lgs.62 del 13/4/2017 e dpr 150 01/10/2024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);  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5250" cy="95250"/>
            <wp:effectExtent b="0" l="0" r="0" t="0"/>
            <wp:docPr descr="image.png" id="1073741849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l’acquisizione di un metodo di lavoro produttivo;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5250" cy="95250"/>
            <wp:effectExtent b="0" l="0" r="0" t="0"/>
            <wp:docPr descr="image.png" id="1073741851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il processo di maturazione globale;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5250" cy="95250"/>
            <wp:effectExtent b="0" l="0" r="0" t="0"/>
            <wp:docPr descr="image.png" id="1073741852" name="image3.png"/>
            <a:graphic>
              <a:graphicData uri="http://schemas.openxmlformats.org/drawingml/2006/picture">
                <pic:pic>
                  <pic:nvPicPr>
                    <pic:cNvPr descr="image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il raggiungimento, anche parziale, dei livelli di competenza previsti dalle Indicazioni Nazionali e dal Curricolo di Istituto (D.M. n. 742/2017). 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Criteri di valutazione seguiti per l’ammissione agli esami/ anno successivo e motivazioni circa gli eventuali casi di non ammissione: si fa riferimento ai documenti approvati nel collegio docenti del 19 maggio 2023.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60"/>
        </w:tabs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 INDICAZIONI SULL’ELABORATO FINALE D’ESAME CONCLUSIVO DEL PRIMO CICLO DI ISTRUZIONE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solo per le terze classi, inserire tabella con nominativo e argomento assegnato ad ogni alunno durante il Consiglio di Classe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tbl>
      <w:tblPr>
        <w:tblStyle w:val="Table9"/>
        <w:tblW w:w="963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60"/>
        </w:tabs>
        <w:spacing w:after="200" w:before="0" w:line="240" w:lineRule="auto"/>
        <w:ind w:left="216" w:right="0" w:hanging="2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 CONFERMA CONSIGLIO ORIENTATIVO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solo per le terze classi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0"/>
        <w:tblW w:w="963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231kvk8vafep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Il Consiglio di Classe</w:t>
      </w:r>
    </w:p>
    <w:tbl>
      <w:tblPr>
        <w:tblStyle w:val="Table11"/>
        <w:tblW w:w="9778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DOCENTE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c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(firma)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Geografia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L2- inglese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L3- francese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Matematica e scienze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Scienze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Sostegno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Sostegno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Sostegno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Strumento Musicale (chitarra)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Strumento Musicale (flauto)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Strumento Musicale (pianoforte)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Strumento Musicale (violino)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854.0" w:type="dxa"/>
        <w:jc w:val="center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284"/>
        <w:gridCol w:w="3285"/>
        <w:gridCol w:w="3285"/>
        <w:tblGridChange w:id="0">
          <w:tblGrid>
            <w:gridCol w:w="3284"/>
            <w:gridCol w:w="3285"/>
            <w:gridCol w:w="3285"/>
          </w:tblGrid>
        </w:tblGridChange>
      </w:tblGrid>
      <w:tr>
        <w:trPr>
          <w:cantSplit w:val="0"/>
          <w:trHeight w:val="157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il C.d.C. il Coordinatore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superscript"/>
                <w:rtl w:val="0"/>
              </w:rPr>
              <w:t xml:space="preserve">prof./ssa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40" w:w="11900" w:orient="portrait"/>
      <w:pgMar w:bottom="1761" w:top="141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5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73" w:hanging="392.9999999999998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9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91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3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5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7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9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51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00" w:hanging="4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20" w:hanging="4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40" w:hanging="4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60" w:hanging="4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80" w:hanging="4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00" w:hanging="4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20" w:hanging="4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40" w:hanging="4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35" w:hanging="3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14" w:hanging="44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121" w:hanging="57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28" w:hanging="7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535" w:hanging="83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242" w:hanging="96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949" w:hanging="109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656" w:hanging="121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363" w:firstLine="582.9999999999991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-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Normale">
    <w:name w:val="Normale"/>
    <w:next w:val="Normal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Stile importato 1">
    <w:name w:val="Stile importato 1"/>
    <w:pPr>
      <w:numPr>
        <w:numId w:val="1"/>
      </w:numPr>
    </w:p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numbering" w:styleId="Stile importato 2">
    <w:name w:val="Stile importato 2"/>
    <w:pPr>
      <w:numPr>
        <w:numId w:val="4"/>
      </w:numPr>
    </w:pPr>
  </w:style>
  <w:style w:type="numbering" w:styleId="Stile importato 3">
    <w:name w:val="Stile importato 3"/>
    <w:pPr>
      <w:numPr>
        <w:numId w:val="6"/>
      </w:numPr>
    </w:pPr>
  </w:style>
  <w:style w:type="numbering" w:styleId="Stile importato 4">
    <w:name w:val="Stile importato 4"/>
    <w:pPr>
      <w:numPr>
        <w:numId w:val="8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PSCsc9GANbjz0dQkFNrIc7UT5A==">CgMxLjAyDmguMjMxa3ZrOHZhZmVwOAByITFLdllQdEtzQW9vZ2hfdGpVN0szTFZPb09vdEdFSHc3NQ==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